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9"/>
        <w:gridCol w:w="1705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</w:rPr>
              <w:t>00</w:t>
            </w:r>
            <w:r>
              <w:rPr>
                <w:b/>
                <w:bCs/>
              </w:rPr>
              <w:t>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27.812.0155.</w:t>
            </w:r>
            <w:r>
              <w:rPr>
                <w:b/>
                <w:bCs/>
              </w:rPr>
              <w:t>1042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R$ 28.091,53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  <w:sz w:val="22"/>
                <w:szCs w:val="22"/>
                <w:lang w:eastAsia="en-US"/>
              </w:rPr>
              <w:t>28.091,53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de Educação, Cultura e Desporto, para construção de campinho de futebol de aproximadamente 20m x 32m, no Bairro Pró-morar, em imóvel Registrado sob Matrícula nº. 22.562, de propriedade do Município, conforme Lei Municipal 3710, de 26 de setembro de 2002.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comunidade do Bairro Pró-morar reivindica há muito tempo a construção de um campinho de futebol para usufruto dos moradores, especialmente das crianças. O Município possui a posse de imóveis no local, que permitem a instalação do campinho pleiteado. Em reunião com representantes da comunidade, os mesmos sugeriram a ideia e indicaram o local (imóvel registrado sob matrícula 22.562). Preliminarmente, verificou-se que o valor destinado (R$ 30.000,00) é suficiente para execução do objeto, fazendo inclusive o cercamento do perímetro do campinho.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GILMAR MAIER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VEREADOR DA BANCADA DO PT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LibreOffice/7.0.1.2$Windows_X86_64 LibreOffice_project/7cbcfc562f6eb6708b5ff7d7397325de9e764452</Application>
  <Pages>2</Pages>
  <Words>280</Words>
  <Characters>1646</Characters>
  <CharactersWithSpaces>1876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2021-12-03T20:15:00Z</cp:lastPrinted>
  <dcterms:modified xsi:type="dcterms:W3CDTF">2021-12-09T10:09:17Z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